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49" w:rsidRPr="00C44749" w:rsidRDefault="00C44749" w:rsidP="00C44749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В рамках реализации Национального проекта "Образование" в </w:t>
      </w:r>
      <w:r w:rsidR="0031369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МКОУ «</w:t>
      </w:r>
      <w:proofErr w:type="spellStart"/>
      <w:r w:rsidR="0031369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Кузнецовская</w:t>
      </w:r>
      <w:proofErr w:type="spellEnd"/>
      <w:r w:rsidR="0031369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ООШ» </w:t>
      </w:r>
      <w:bookmarkStart w:id="0" w:name="_GoBack"/>
      <w:bookmarkEnd w:id="0"/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запускается проект "Наставничество", принять </w:t>
      </w:r>
      <w:proofErr w:type="gramStart"/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участие</w:t>
      </w:r>
      <w:proofErr w:type="gramEnd"/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в котором могут как педагоги и другие взрослые, так и обучающиеся нашей школы. Мы предлагаем вашим детям стать наставниками или наставляемыми! Выбор за ВАМИ!</w:t>
      </w:r>
    </w:p>
    <w:p w:rsidR="00C44749" w:rsidRPr="00C44749" w:rsidRDefault="00C44749" w:rsidP="00C44749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C44749" w:rsidRPr="00C44749" w:rsidRDefault="00C44749" w:rsidP="00C44749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u w:val="single"/>
          <w:lang w:eastAsia="ru-RU"/>
        </w:rPr>
        <w:t>Наставничество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 - универсальная технология передачи опыта, знаний, формирования навыков, компетенций, </w:t>
      </w:r>
      <w:proofErr w:type="spellStart"/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метакомпетенций</w:t>
      </w:r>
      <w:proofErr w:type="spellEnd"/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и ценностей через неформальное </w:t>
      </w:r>
      <w:proofErr w:type="spellStart"/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взаимообогащающее</w:t>
      </w:r>
      <w:proofErr w:type="spellEnd"/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общение, основанное на доверии и партнерстве.</w:t>
      </w:r>
    </w:p>
    <w:p w:rsidR="00C44749" w:rsidRPr="00C44749" w:rsidRDefault="00C44749" w:rsidP="00C44749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u w:val="single"/>
          <w:lang w:eastAsia="ru-RU"/>
        </w:rPr>
        <w:t>Программа наставничества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C44749" w:rsidRPr="00C44749" w:rsidRDefault="00C44749" w:rsidP="00C44749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u w:val="single"/>
          <w:lang w:eastAsia="ru-RU"/>
        </w:rPr>
        <w:t>Целевая модель наставничества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- система условий, ресурсов и процессов, необходимых для реализации программ наставничества в образовательных организациях</w:t>
      </w:r>
      <w:r w:rsidRPr="00C44749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.</w:t>
      </w:r>
    </w:p>
    <w:p w:rsidR="00C44749" w:rsidRPr="00C44749" w:rsidRDefault="00C44749" w:rsidP="00C44749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u w:val="single"/>
          <w:lang w:eastAsia="ru-RU"/>
        </w:rPr>
        <w:t>Методология наставничества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C44749" w:rsidRPr="00C44749" w:rsidRDefault="00C44749" w:rsidP="00C44749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Потенциальные наставники:</w:t>
      </w:r>
    </w:p>
    <w:p w:rsidR="00C44749" w:rsidRPr="00C44749" w:rsidRDefault="00C44749" w:rsidP="00C44749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- </w:t>
      </w:r>
      <w:proofErr w:type="gramStart"/>
      <w:r w:rsidRPr="00C4474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обучающиеся</w:t>
      </w:r>
      <w:proofErr w:type="gramEnd"/>
      <w:r w:rsidRPr="00C4474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,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мотивированные помочь сверстникам в образовательных, спортивных, творческих и адаптационных вопросах;</w:t>
      </w:r>
    </w:p>
    <w:p w:rsidR="00C44749" w:rsidRPr="00C44749" w:rsidRDefault="00C44749" w:rsidP="00C44749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 </w:t>
      </w:r>
      <w:r w:rsidRPr="00C4474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педагоги, 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заинтересованные в тиражировании личного педагогического опыта и создании продуктивной педагогической атмосферы;</w:t>
      </w:r>
    </w:p>
    <w:p w:rsidR="00C44749" w:rsidRPr="00C44749" w:rsidRDefault="00C44749" w:rsidP="00C44749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 </w:t>
      </w:r>
      <w:r w:rsidRPr="00C4474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родители обучающихся 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– активные участники родительских или управляющих советов, организаторов досуговой деятельности</w:t>
      </w:r>
      <w:r w:rsidRPr="00C44749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,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с активной гражданской позицией;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-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</w:t>
      </w:r>
      <w:r w:rsidRPr="00C4474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выпускники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, </w:t>
      </w:r>
      <w:proofErr w:type="gramStart"/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заинтересованных</w:t>
      </w:r>
      <w:proofErr w:type="gramEnd"/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в поддержке своей школы;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  </w:t>
      </w:r>
      <w:r w:rsidRPr="00C4474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сотрудники предприятий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, заинтересованных в подготовке будущих кадров;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 </w:t>
      </w:r>
      <w:r w:rsidRPr="00C4474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успешные предприниматели 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или </w:t>
      </w:r>
      <w:r w:rsidRPr="00C4474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общественные деятели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, которые чувствуют потребность передать свой опыт;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  </w:t>
      </w:r>
      <w:r w:rsidRPr="00C4474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сотрудники некоммерческих организаций 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и </w:t>
      </w:r>
      <w:r w:rsidRPr="00C4474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участники социальных проектов.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Основные принципы наставника</w:t>
      </w: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, способствующие организации эффективного сотрудничества и реализации всех задач программы наставничества, могут быть выражены следующим набором категорий: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   Принятие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   Умение слушать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   Умение слышать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   Умение задавать вопросы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   Равенство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   Честность и открытость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   Надежность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   Последовательность</w:t>
      </w:r>
    </w:p>
    <w:p w:rsidR="00C44749" w:rsidRPr="00C44749" w:rsidRDefault="00C44749" w:rsidP="00C44749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lastRenderedPageBreak/>
        <w:t>Организаторы наставнической деятельности должны исходить из того, что эта деятельность не требует от наставника специальных навыков, что наставники - это по определению люди, обладающие хорошими качествами для подражания.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                  Важно, чтобы будущие наставники соответствовали ряду общих требований к ним:</w:t>
      </w:r>
    </w:p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</w:t>
      </w:r>
    </w:p>
    <w:tbl>
      <w:tblPr>
        <w:tblW w:w="94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6135"/>
      </w:tblGrid>
      <w:tr w:rsidR="00C44749" w:rsidRPr="00C44749" w:rsidTr="00C44749">
        <w:trPr>
          <w:tblCellSpacing w:w="0" w:type="dxa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</w:t>
            </w:r>
          </w:p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слушают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88"/>
              <w:jc w:val="both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 xml:space="preserve">Они поддерживают зрительный контакт и посвящают </w:t>
            </w:r>
            <w:proofErr w:type="gramStart"/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наставляемым</w:t>
            </w:r>
            <w:proofErr w:type="gramEnd"/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 xml:space="preserve"> все свое внимание.</w:t>
            </w:r>
          </w:p>
        </w:tc>
      </w:tr>
      <w:tr w:rsidR="00C44749" w:rsidRPr="00C44749" w:rsidTr="00C44749">
        <w:trPr>
          <w:tblCellSpacing w:w="0" w:type="dxa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266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 рекомендуют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88"/>
              <w:jc w:val="both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 помогают наставляемым найти направление в жизни, но не подталкивают их.</w:t>
            </w:r>
          </w:p>
        </w:tc>
      </w:tr>
      <w:tr w:rsidR="00C44749" w:rsidRPr="00C44749" w:rsidTr="00C44749">
        <w:trPr>
          <w:tblCellSpacing w:w="0" w:type="dxa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</w:t>
            </w:r>
          </w:p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рассказывают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88"/>
              <w:jc w:val="both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Они дают представление о перспективах дальнейшей жизни подростка, определяют цели и приоритеты.</w:t>
            </w:r>
          </w:p>
        </w:tc>
      </w:tr>
      <w:tr w:rsidR="00C44749" w:rsidRPr="00C44749" w:rsidTr="00C44749">
        <w:trPr>
          <w:tblCellSpacing w:w="0" w:type="dxa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</w:t>
            </w:r>
          </w:p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обучают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88"/>
              <w:jc w:val="both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 рассказывают о жизни и собственной карьере.</w:t>
            </w:r>
          </w:p>
        </w:tc>
      </w:tr>
      <w:tr w:rsidR="00C44749" w:rsidRPr="00C44749" w:rsidTr="00C44749">
        <w:trPr>
          <w:tblCellSpacing w:w="0" w:type="dxa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</w:t>
            </w:r>
          </w:p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представляют свой опыт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88"/>
              <w:jc w:val="both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 xml:space="preserve">Наставники помогают </w:t>
            </w:r>
            <w:proofErr w:type="gramStart"/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наставляемым</w:t>
            </w:r>
            <w:proofErr w:type="gramEnd"/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 xml:space="preserve"> избежать ошибок и извлечь уроки из хороших решений.</w:t>
            </w:r>
          </w:p>
        </w:tc>
      </w:tr>
      <w:tr w:rsidR="00C44749" w:rsidRPr="00C44749" w:rsidTr="00C44749">
        <w:trPr>
          <w:tblCellSpacing w:w="0" w:type="dxa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 доступны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88"/>
              <w:jc w:val="both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 доступны в качестве ресурса и источника совета.</w:t>
            </w:r>
          </w:p>
        </w:tc>
      </w:tr>
      <w:tr w:rsidR="00C44749" w:rsidRPr="00C44749" w:rsidTr="00C44749">
        <w:trPr>
          <w:tblCellSpacing w:w="0" w:type="dxa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</w:t>
            </w:r>
          </w:p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критикуют, но конструктивно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88"/>
              <w:jc w:val="both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 xml:space="preserve">При необходимости наставники указывают области, которые нуждаются в улучшении, всегда сосредоточив внимание на поведении </w:t>
            </w:r>
            <w:proofErr w:type="gramStart"/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наставляемого</w:t>
            </w:r>
            <w:proofErr w:type="gramEnd"/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, но никогда не на его/ее характере.</w:t>
            </w:r>
          </w:p>
        </w:tc>
      </w:tr>
      <w:tr w:rsidR="00C44749" w:rsidRPr="00C44749" w:rsidTr="00C44749">
        <w:trPr>
          <w:tblCellSpacing w:w="0" w:type="dxa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 поддерживают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88"/>
              <w:jc w:val="both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Независимо от того, насколько болезненный опыт имеет наставляемый, наставник продолжает поощрять его учиться и совершенствоваться.</w:t>
            </w:r>
          </w:p>
        </w:tc>
      </w:tr>
      <w:tr w:rsidR="00C44749" w:rsidRPr="00C44749" w:rsidTr="00C44749">
        <w:trPr>
          <w:tblCellSpacing w:w="0" w:type="dxa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</w:t>
            </w:r>
          </w:p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точны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88"/>
              <w:jc w:val="both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 дают конкретные советы о том, что было сделано хорошо или что может быть исправлено, что было достигнуто, а также показывают преимущества различных действий.</w:t>
            </w:r>
          </w:p>
        </w:tc>
      </w:tr>
      <w:tr w:rsidR="00C44749" w:rsidRPr="00C44749" w:rsidTr="00C44749">
        <w:trPr>
          <w:tblCellSpacing w:w="0" w:type="dxa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 неравнодушны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88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 xml:space="preserve">Наставник интересуется успехами </w:t>
            </w:r>
            <w:proofErr w:type="gramStart"/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наставляемых</w:t>
            </w:r>
            <w:proofErr w:type="gramEnd"/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 xml:space="preserve"> в школе, планировании карьеры, а также в их личном развитии.</w:t>
            </w:r>
          </w:p>
        </w:tc>
      </w:tr>
      <w:tr w:rsidR="00C44749" w:rsidRPr="00C44749" w:rsidTr="00C44749">
        <w:trPr>
          <w:tblCellSpacing w:w="0" w:type="dxa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</w:t>
            </w:r>
          </w:p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успешны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88"/>
              <w:jc w:val="both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 не только успешны сами по себе, но они также способствуют успехам других людей.</w:t>
            </w:r>
          </w:p>
        </w:tc>
      </w:tr>
      <w:tr w:rsidR="00C44749" w:rsidRPr="00C44749" w:rsidTr="00C44749">
        <w:trPr>
          <w:tblCellSpacing w:w="0" w:type="dxa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269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 вызывают восхищение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749" w:rsidRPr="00C44749" w:rsidRDefault="00C44749" w:rsidP="00C44749">
            <w:pPr>
              <w:spacing w:after="0" w:line="240" w:lineRule="auto"/>
              <w:ind w:left="88"/>
              <w:jc w:val="both"/>
              <w:rPr>
                <w:rFonts w:ascii="Helvetica" w:eastAsia="Times New Roman" w:hAnsi="Helvetica" w:cs="Helvetica"/>
                <w:color w:val="1C1C1C"/>
                <w:sz w:val="27"/>
                <w:szCs w:val="27"/>
                <w:lang w:eastAsia="ru-RU"/>
              </w:rPr>
            </w:pPr>
            <w:r w:rsidRPr="00C44749">
              <w:rPr>
                <w:rFonts w:ascii="Times New Roman" w:eastAsia="Times New Roman" w:hAnsi="Times New Roman" w:cs="Times New Roman"/>
                <w:color w:val="1C1C1C"/>
                <w:sz w:val="27"/>
                <w:szCs w:val="27"/>
                <w:lang w:eastAsia="ru-RU"/>
              </w:rPr>
              <w:t>Наставники, как правило, пользуются уважением в своих организациях и в обществе.</w:t>
            </w:r>
          </w:p>
        </w:tc>
      </w:tr>
    </w:tbl>
    <w:p w:rsidR="00C44749" w:rsidRPr="00C44749" w:rsidRDefault="00C44749" w:rsidP="00C44749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4749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6D06F1" w:rsidRDefault="006D06F1"/>
    <w:sectPr w:rsidR="006D0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44"/>
    <w:rsid w:val="0031369E"/>
    <w:rsid w:val="004A4944"/>
    <w:rsid w:val="006D06F1"/>
    <w:rsid w:val="00C44749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2022-10-17T15:31:00Z</dcterms:created>
  <dcterms:modified xsi:type="dcterms:W3CDTF">2022-10-17T16:04:00Z</dcterms:modified>
</cp:coreProperties>
</file>